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813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</w:t>
      </w:r>
      <w:r>
        <w:rPr>
          <w:rFonts w:ascii="Times New Roman" w:eastAsia="Times New Roman" w:hAnsi="Times New Roman" w:cs="Times New Roman"/>
        </w:rPr>
        <w:t>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УК «УЮТНЫЙ ДВОР»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Герасимовой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26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31.12.2024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00:01 Герасимова С.В.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главным бухгалтером ООО УК «УЮТНЫЙ ДВОР»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125,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Fonts w:ascii="Times New Roman" w:eastAsia="Times New Roman" w:hAnsi="Times New Roman" w:cs="Times New Roman"/>
        </w:rPr>
        <w:t>Космачевым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</w:t>
      </w:r>
      <w:r>
        <w:rPr>
          <w:rFonts w:ascii="Times New Roman" w:eastAsia="Times New Roman" w:hAnsi="Times New Roman" w:cs="Times New Roman"/>
        </w:rPr>
        <w:t>а гражданско-правового характера.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Герасимова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Герасимовой С.В.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представляются не позднее рабочего дня, </w:t>
      </w:r>
      <w:r>
        <w:rPr>
          <w:rFonts w:ascii="Times New Roman" w:eastAsia="Times New Roman" w:hAnsi="Times New Roman" w:cs="Times New Roman"/>
        </w:rPr>
        <w:t>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Космачевым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30.12.2024.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10.06.2025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02.06.2025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УК «УЮТНЫЙ ДВОР»</w:t>
      </w:r>
      <w:r>
        <w:rPr>
          <w:rFonts w:ascii="Times New Roman" w:eastAsia="Times New Roman" w:hAnsi="Times New Roman" w:cs="Times New Roman"/>
        </w:rPr>
        <w:t xml:space="preserve">; копией приказа о приёме на работу </w:t>
      </w:r>
      <w:r>
        <w:rPr>
          <w:rFonts w:ascii="Times New Roman" w:eastAsia="Times New Roman" w:hAnsi="Times New Roman" w:cs="Times New Roman"/>
        </w:rPr>
        <w:t>Герасимовой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№19-л/с от 05.09.2023</w:t>
      </w:r>
      <w:r>
        <w:rPr>
          <w:rFonts w:ascii="Times New Roman" w:eastAsia="Times New Roman" w:hAnsi="Times New Roman" w:cs="Times New Roman"/>
        </w:rPr>
        <w:t xml:space="preserve"> на должность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УК «Уютный двор»</w:t>
      </w:r>
      <w:r>
        <w:rPr>
          <w:rFonts w:ascii="Times New Roman" w:eastAsia="Times New Roman" w:hAnsi="Times New Roman" w:cs="Times New Roman"/>
        </w:rPr>
        <w:t xml:space="preserve">; копией приказа о назначении лиц, ответственных за передачу в Социальный фонд России сведений по форме ЕФС-1 от </w:t>
      </w: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Герасимовой С.В.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Герасимовой С.В.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УК «УЮТНЫЙ ДВОР»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Герасимову Светлану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79702700000000299617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